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27860" w14:textId="77A67626" w:rsidR="009E632A" w:rsidRPr="009E632A" w:rsidRDefault="009E632A" w:rsidP="009E632A">
      <w:r w:rsidRPr="009E632A">
        <w:rPr>
          <w:b/>
          <w:bCs/>
        </w:rPr>
        <w:t xml:space="preserve">JMC South Africa Unveils the </w:t>
      </w:r>
      <w:r w:rsidR="002D64E1">
        <w:rPr>
          <w:b/>
          <w:bCs/>
        </w:rPr>
        <w:t>All New</w:t>
      </w:r>
      <w:r w:rsidRPr="009E632A">
        <w:rPr>
          <w:b/>
          <w:bCs/>
        </w:rPr>
        <w:t xml:space="preserve"> Vigus Single Cab: The Ultimate Workhorse for the South African Entrepreneur</w:t>
      </w:r>
    </w:p>
    <w:p w14:paraId="62B0C13B" w14:textId="0CCB9692" w:rsidR="009E632A" w:rsidRPr="009E632A" w:rsidRDefault="009E632A" w:rsidP="009E632A">
      <w:r w:rsidRPr="009E632A">
        <w:rPr>
          <w:b/>
          <w:bCs/>
        </w:rPr>
        <w:t>JOHANNESBURG, SOUTH AFRICA</w:t>
      </w:r>
      <w:r w:rsidRPr="009E632A">
        <w:t xml:space="preserve"> — For the South African business owner, a bakkie is more than just a vehicle; it is the backbone of the operation. From the bustling construction sites of Gauteng to the expansive agricultural heartlands, local enterprises require a partner built on resilience, capability, and economic efficiency. Understanding the unique demands of this landscape, JMC South Africa, proudly backed by the Salvador Caetano Group, has officially launched the highly anticipated </w:t>
      </w:r>
      <w:r w:rsidR="002D64E1">
        <w:t>All New</w:t>
      </w:r>
      <w:r w:rsidRPr="009E632A">
        <w:t xml:space="preserve"> JMC Vigus Single Cab Bakkie.</w:t>
      </w:r>
    </w:p>
    <w:p w14:paraId="31F1E3C7" w14:textId="795C282A" w:rsidR="009E632A" w:rsidRPr="009E632A" w:rsidRDefault="009E632A" w:rsidP="009E632A">
      <w:r w:rsidRPr="009E632A">
        <w:t>Designed to seamlessly bridge the gap between commercial utility and everyday driving comfort, the new Vigus Single Cab (4x2 MT) steps forward as a compelling solution for fleet operators and independent contractors who refuse to compromise on performance or their bottom line.</w:t>
      </w:r>
    </w:p>
    <w:p w14:paraId="4E3D78A9" w14:textId="77777777" w:rsidR="009E632A" w:rsidRDefault="009E632A" w:rsidP="009E632A">
      <w:r w:rsidRPr="009E632A">
        <w:rPr>
          <w:b/>
          <w:bCs/>
        </w:rPr>
        <w:t>Unyielding Power and Torque</w:t>
      </w:r>
      <w:r w:rsidRPr="009E632A">
        <w:t xml:space="preserve"> </w:t>
      </w:r>
    </w:p>
    <w:p w14:paraId="27BC1FFD" w14:textId="274ABC3E" w:rsidR="009E632A" w:rsidRPr="009E632A" w:rsidRDefault="009E632A" w:rsidP="009E632A">
      <w:r w:rsidRPr="009E632A">
        <w:t>At the core of the new Vigus Single Cab is a robust and proven 2.5-litre turbo-diesel engine. Engineered to tackle steep inclines and heavy loads without breaking a sweat, the powerplant delivers an impressive 123 kW of power at 3,400 rpm. More importantly for commercial operators, the bakkie produces a formidable 410 Nm of torque, accessible from as low as 1,400 rpm through to 2,400 rpm. This low-end grunt ensures that whether you are pulling away with a fully loaded cargo bed or navigating difficult unpaved terrain, the Vigus provides smooth, unrelenting momentum.</w:t>
      </w:r>
    </w:p>
    <w:p w14:paraId="25FC275A" w14:textId="77777777" w:rsidR="009E632A" w:rsidRDefault="009E632A" w:rsidP="009E632A">
      <w:r w:rsidRPr="009E632A">
        <w:rPr>
          <w:b/>
          <w:bCs/>
        </w:rPr>
        <w:t>Towing and Payload Capability Built for Heavy Lifting</w:t>
      </w:r>
      <w:r w:rsidRPr="009E632A">
        <w:t xml:space="preserve"> </w:t>
      </w:r>
    </w:p>
    <w:p w14:paraId="7723E674" w14:textId="47F891BF" w:rsidR="009E632A" w:rsidRPr="009E632A" w:rsidRDefault="009E632A" w:rsidP="009E632A">
      <w:r w:rsidRPr="009E632A">
        <w:t>A commercial bakkie earns its keep through its load-carrying ability. The Vigus Single Cab features an expansive cargo bed measuring 2,310mm in length and 1,595mm in width, finished with a durable factory spray-in bedliner to handle harsh materials. It comfortably accommodates a full 1,000 kg payload. For businesses that require even more transport capacity, the Vigus offers a substantial 2,000 kg braked towing capability (and 750 kg unbraked), allowing operators to hitch heavy equipment trailers or additional supply loads with complete confidence.</w:t>
      </w:r>
    </w:p>
    <w:p w14:paraId="6E6D96C5" w14:textId="77777777" w:rsidR="009E632A" w:rsidRDefault="009E632A" w:rsidP="009E632A">
      <w:r w:rsidRPr="009E632A">
        <w:rPr>
          <w:b/>
          <w:bCs/>
        </w:rPr>
        <w:t>Exceptional Fuel Consumption for a Healthier Bottom Line</w:t>
      </w:r>
      <w:r w:rsidRPr="009E632A">
        <w:t xml:space="preserve"> </w:t>
      </w:r>
    </w:p>
    <w:p w14:paraId="374CDD2A" w14:textId="446CF8C3" w:rsidR="009E632A" w:rsidRPr="009E632A" w:rsidRDefault="009E632A" w:rsidP="009E632A">
      <w:r w:rsidRPr="009E632A">
        <w:t>Operating a fleet in today's economic climate requires a sharp focus on running costs. The Vigus Single Cab's diesel engine is mated to a precise 6-speed manual transmission, a combination meticulously tuned to optimize fuel consumption. By maximizing the efficiency of every drop of diesel and pairing it with a generous 73-litre fuel tank, the Vigus ensures less time spent at the pumps and a longer operational range</w:t>
      </w:r>
      <w:r w:rsidR="004051FF">
        <w:t xml:space="preserve">, </w:t>
      </w:r>
      <w:r w:rsidRPr="009E632A">
        <w:t>keeping fuel expenses manageable and operational uptime high across cross-provincial deliveries or stop-and-go city traffic.</w:t>
      </w:r>
    </w:p>
    <w:p w14:paraId="05E9121C" w14:textId="77777777" w:rsidR="009E632A" w:rsidRDefault="009E632A" w:rsidP="009E632A">
      <w:r w:rsidRPr="009E632A">
        <w:rPr>
          <w:b/>
          <w:bCs/>
        </w:rPr>
        <w:lastRenderedPageBreak/>
        <w:t>Rugged Underpinnings with Uncompromised Safety</w:t>
      </w:r>
      <w:r w:rsidRPr="009E632A">
        <w:t xml:space="preserve"> </w:t>
      </w:r>
    </w:p>
    <w:p w14:paraId="1ACD52D3" w14:textId="0F2DFA97" w:rsidR="009E632A" w:rsidRPr="009E632A" w:rsidRDefault="009E632A" w:rsidP="009E632A">
      <w:r w:rsidRPr="009E632A">
        <w:t>Navigating South Africa's diverse and often challenging road network requires a chassis built for endurance. The bakkie features a heavy-duty suspension system, combining a double wishbone with coil springs up front and a robust leaf spring setup at the rear, ensuring stability even under maximum load. An impressive 27-degree approach angle and 22-degree departure angle mean uneven work sites are easily conquered</w:t>
      </w:r>
      <w:r w:rsidR="00BE6190">
        <w:t xml:space="preserve">, </w:t>
      </w:r>
      <w:r w:rsidR="00730C9E">
        <w:t xml:space="preserve">giving </w:t>
      </w:r>
      <w:r w:rsidR="00BE6190">
        <w:t xml:space="preserve">a ground clearance of </w:t>
      </w:r>
      <w:r w:rsidR="00372273">
        <w:t>210</w:t>
      </w:r>
      <w:r w:rsidR="00F97D0D">
        <w:t>mm.</w:t>
      </w:r>
    </w:p>
    <w:p w14:paraId="51EF35D4" w14:textId="390AFA0E" w:rsidR="009E632A" w:rsidRPr="009E632A" w:rsidRDefault="009E632A" w:rsidP="009E632A">
      <w:r w:rsidRPr="009E632A">
        <w:t>The Vigus Single Cab also prioritizes the safety and comfort of the workforce behind the wheel. The cabin acts as a mobile office, equipped with an air conditioning system, Bluetooth connectivity, and dual USB</w:t>
      </w:r>
      <w:r w:rsidR="00047470">
        <w:t xml:space="preserve"> </w:t>
      </w:r>
      <w:r w:rsidRPr="009E632A">
        <w:t>power ports. Safety remains paramount, with standard Anti-lock Braking System (ABS), Electronic Brake-force Distribution (EBD), dual front airbags, and rear parking sensors to assist in tight loading bays.</w:t>
      </w:r>
    </w:p>
    <w:p w14:paraId="3F249D28" w14:textId="77777777" w:rsidR="00EF3D9A" w:rsidRDefault="009E632A" w:rsidP="009E632A">
      <w:r w:rsidRPr="009E632A">
        <w:rPr>
          <w:b/>
          <w:bCs/>
        </w:rPr>
        <w:t>Driving South African Business Forward</w:t>
      </w:r>
      <w:r w:rsidRPr="009E632A">
        <w:t xml:space="preserve"> </w:t>
      </w:r>
    </w:p>
    <w:p w14:paraId="60F0E34D" w14:textId="20E828E1" w:rsidR="009E632A" w:rsidRPr="009E632A" w:rsidRDefault="009E632A" w:rsidP="009E632A">
      <w:r w:rsidRPr="009E632A">
        <w:t xml:space="preserve">“The </w:t>
      </w:r>
      <w:r w:rsidR="00BE6190">
        <w:t>All New</w:t>
      </w:r>
      <w:r w:rsidRPr="009E632A">
        <w:t xml:space="preserve"> Vigus Single Cab is a testament to our commitment to providing the local market with vehicles that are as hardworking as the people driving them,” notes the JMC South Africa team.</w:t>
      </w:r>
    </w:p>
    <w:p w14:paraId="644505CB" w14:textId="47D49833" w:rsidR="009E632A" w:rsidRPr="009E632A" w:rsidRDefault="009E632A" w:rsidP="009E632A">
      <w:r w:rsidRPr="009E632A">
        <w:t>Backed by a comprehensive 5-year / 100,000 km warranty, the JMC Vigus Single Cab is now available at dealerships nationwide, ready to be put to work.</w:t>
      </w:r>
    </w:p>
    <w:p w14:paraId="46FC1C34" w14:textId="77777777" w:rsidR="009E632A" w:rsidRPr="009E632A" w:rsidRDefault="009E632A" w:rsidP="009E632A">
      <w:r w:rsidRPr="009E632A">
        <w:rPr>
          <w:b/>
          <w:bCs/>
        </w:rPr>
        <w:t>About JMC South Africa</w:t>
      </w:r>
      <w:r w:rsidRPr="009E632A">
        <w:t xml:space="preserve"> Part of the global Jiangling Motors Corporation and distributed locally by the Salvador Caetano Group, JMC South Africa is dedicated to offering high-quality, durable, and value-driven commercial and passenger vehicles designed to meet the rigorous demands of the South African market.</w:t>
      </w:r>
    </w:p>
    <w:p w14:paraId="67147378" w14:textId="77777777" w:rsidR="002873AE" w:rsidRDefault="002873AE"/>
    <w:sectPr w:rsidR="00287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AE"/>
    <w:rsid w:val="00047470"/>
    <w:rsid w:val="002873AE"/>
    <w:rsid w:val="002D64E1"/>
    <w:rsid w:val="00372273"/>
    <w:rsid w:val="004051FF"/>
    <w:rsid w:val="00623D38"/>
    <w:rsid w:val="00730C9E"/>
    <w:rsid w:val="008E1248"/>
    <w:rsid w:val="0091218F"/>
    <w:rsid w:val="009E632A"/>
    <w:rsid w:val="00BE6190"/>
    <w:rsid w:val="00C15DBF"/>
    <w:rsid w:val="00EF3D9A"/>
    <w:rsid w:val="00F97D0D"/>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2BBA4"/>
  <w15:chartTrackingRefBased/>
  <w15:docId w15:val="{C6D8614D-9C03-4C4A-A6E3-720D111E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3AE"/>
    <w:rPr>
      <w:rFonts w:eastAsiaTheme="majorEastAsia" w:cstheme="majorBidi"/>
      <w:color w:val="272727" w:themeColor="text1" w:themeTint="D8"/>
    </w:rPr>
  </w:style>
  <w:style w:type="paragraph" w:styleId="Title">
    <w:name w:val="Title"/>
    <w:basedOn w:val="Normal"/>
    <w:next w:val="Normal"/>
    <w:link w:val="TitleChar"/>
    <w:uiPriority w:val="10"/>
    <w:qFormat/>
    <w:rsid w:val="00287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3AE"/>
    <w:pPr>
      <w:spacing w:before="160"/>
      <w:jc w:val="center"/>
    </w:pPr>
    <w:rPr>
      <w:i/>
      <w:iCs/>
      <w:color w:val="404040" w:themeColor="text1" w:themeTint="BF"/>
    </w:rPr>
  </w:style>
  <w:style w:type="character" w:customStyle="1" w:styleId="QuoteChar">
    <w:name w:val="Quote Char"/>
    <w:basedOn w:val="DefaultParagraphFont"/>
    <w:link w:val="Quote"/>
    <w:uiPriority w:val="29"/>
    <w:rsid w:val="002873AE"/>
    <w:rPr>
      <w:i/>
      <w:iCs/>
      <w:color w:val="404040" w:themeColor="text1" w:themeTint="BF"/>
    </w:rPr>
  </w:style>
  <w:style w:type="paragraph" w:styleId="ListParagraph">
    <w:name w:val="List Paragraph"/>
    <w:basedOn w:val="Normal"/>
    <w:uiPriority w:val="34"/>
    <w:qFormat/>
    <w:rsid w:val="002873AE"/>
    <w:pPr>
      <w:ind w:left="720"/>
      <w:contextualSpacing/>
    </w:pPr>
  </w:style>
  <w:style w:type="character" w:styleId="IntenseEmphasis">
    <w:name w:val="Intense Emphasis"/>
    <w:basedOn w:val="DefaultParagraphFont"/>
    <w:uiPriority w:val="21"/>
    <w:qFormat/>
    <w:rsid w:val="002873AE"/>
    <w:rPr>
      <w:i/>
      <w:iCs/>
      <w:color w:val="0F4761" w:themeColor="accent1" w:themeShade="BF"/>
    </w:rPr>
  </w:style>
  <w:style w:type="paragraph" w:styleId="IntenseQuote">
    <w:name w:val="Intense Quote"/>
    <w:basedOn w:val="Normal"/>
    <w:next w:val="Normal"/>
    <w:link w:val="IntenseQuoteChar"/>
    <w:uiPriority w:val="30"/>
    <w:qFormat/>
    <w:rsid w:val="00287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3AE"/>
    <w:rPr>
      <w:i/>
      <w:iCs/>
      <w:color w:val="0F4761" w:themeColor="accent1" w:themeShade="BF"/>
    </w:rPr>
  </w:style>
  <w:style w:type="character" w:styleId="IntenseReference">
    <w:name w:val="Intense Reference"/>
    <w:basedOn w:val="DefaultParagraphFont"/>
    <w:uiPriority w:val="32"/>
    <w:qFormat/>
    <w:rsid w:val="00287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c1c517a-b933-41da-8549-2d5c307156fb}" enabled="0" method="" siteId="{cc1c517a-b933-41da-8549-2d5c307156fb}" removed="1"/>
</clbl:labelList>
</file>

<file path=docProps/app.xml><?xml version="1.0" encoding="utf-8"?>
<Properties xmlns="http://schemas.openxmlformats.org/officeDocument/2006/extended-properties" xmlns:vt="http://schemas.openxmlformats.org/officeDocument/2006/docPropsVTypes">
  <Template>Normal</Template>
  <TotalTime>2523</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Naude</dc:creator>
  <cp:keywords/>
  <dc:description/>
  <cp:lastModifiedBy>Bianca Naude</cp:lastModifiedBy>
  <cp:revision>11</cp:revision>
  <dcterms:created xsi:type="dcterms:W3CDTF">2026-10-30T09:02:00Z</dcterms:created>
  <dcterms:modified xsi:type="dcterms:W3CDTF">2026-11-05T06:06:00Z</dcterms:modified>
</cp:coreProperties>
</file>